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2715" w14:textId="52F18750" w:rsidR="005E66D7" w:rsidRPr="005E66D7" w:rsidRDefault="005E66D7" w:rsidP="005E66D7">
      <w:pPr>
        <w:jc w:val="both"/>
        <w:rPr>
          <w:rFonts w:ascii="Arial" w:hAnsi="Arial" w:cs="Arial"/>
          <w:sz w:val="24"/>
          <w:szCs w:val="24"/>
        </w:rPr>
      </w:pPr>
      <w:r w:rsidRPr="005E66D7">
        <w:rPr>
          <w:rFonts w:ascii="Arial" w:hAnsi="Arial" w:cs="Arial"/>
          <w:sz w:val="24"/>
          <w:szCs w:val="24"/>
        </w:rPr>
        <w:t>Солнцевским районным судом рассмотрено уголовное дело в отношении 38-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летнего жителя Солнцевского района, который совершил преступление,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предусмотренное ч.1 ст. 187 УК РФ - приобретение, хранение, транспортировка в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целях сбыта и сбыт электронных средств, электронных носителей информации,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предназначенных для неправомерного осуществления приема, выдачи, перевода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денежных средств.</w:t>
      </w:r>
    </w:p>
    <w:p w14:paraId="48CE28B6" w14:textId="39DDB1EA" w:rsidR="005E66D7" w:rsidRPr="005E66D7" w:rsidRDefault="005E66D7" w:rsidP="005E66D7">
      <w:pPr>
        <w:jc w:val="both"/>
        <w:rPr>
          <w:rFonts w:ascii="Arial" w:hAnsi="Arial" w:cs="Arial"/>
          <w:sz w:val="24"/>
          <w:szCs w:val="24"/>
        </w:rPr>
      </w:pPr>
      <w:r w:rsidRPr="005E66D7">
        <w:rPr>
          <w:rFonts w:ascii="Arial" w:hAnsi="Arial" w:cs="Arial"/>
          <w:sz w:val="24"/>
          <w:szCs w:val="24"/>
        </w:rPr>
        <w:t>В суде установлено, что осужденный за вознаграждение в размере 20</w:t>
      </w:r>
      <w:r>
        <w:rPr>
          <w:rFonts w:ascii="Arial" w:hAnsi="Arial" w:cs="Arial"/>
          <w:sz w:val="24"/>
          <w:szCs w:val="24"/>
        </w:rPr>
        <w:t> </w:t>
      </w:r>
      <w:r w:rsidRPr="005E66D7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рублей, внес о себе в Единый государственный реестр юридических лиц сведения,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как о директоре и учредителе юридического лица. После чего в различных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кредитных организациях открыл для данного юридического лица расчетные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банковские счета с системой дистанционного банковского обслуживания, после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чего сбыл электронные носители информации, посредством которых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осуществляется доступ к системам дистанционного банковского обслуживания,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для неправомерного осуществления приема, выдачи, перевода денежных средств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через юридическое лицо, которое фактически предпринимательскую деятельность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не вело, а являлось фиктивным юридическим лицом.</w:t>
      </w:r>
    </w:p>
    <w:p w14:paraId="7C492029" w14:textId="5869853F" w:rsidR="001C036B" w:rsidRPr="005E66D7" w:rsidRDefault="005E66D7" w:rsidP="005E66D7">
      <w:pPr>
        <w:jc w:val="both"/>
        <w:rPr>
          <w:rFonts w:ascii="Arial" w:hAnsi="Arial" w:cs="Arial"/>
          <w:sz w:val="24"/>
          <w:szCs w:val="24"/>
        </w:rPr>
      </w:pPr>
      <w:r w:rsidRPr="005E66D7">
        <w:rPr>
          <w:rFonts w:ascii="Arial" w:hAnsi="Arial" w:cs="Arial"/>
          <w:sz w:val="24"/>
          <w:szCs w:val="24"/>
        </w:rPr>
        <w:t>С учетом мнения государственного обвинителя подсудимому назначено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наказание в виде 2 лет лишения свободы условно с испытательным сроком 1 год 6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 xml:space="preserve">месяцев. Денежные средства </w:t>
      </w:r>
      <w:proofErr w:type="gramStart"/>
      <w:r w:rsidRPr="005E66D7">
        <w:rPr>
          <w:rFonts w:ascii="Arial" w:hAnsi="Arial" w:cs="Arial"/>
          <w:sz w:val="24"/>
          <w:szCs w:val="24"/>
        </w:rPr>
        <w:t>в сумме 20 000 рублей</w:t>
      </w:r>
      <w:proofErr w:type="gramEnd"/>
      <w:r w:rsidRPr="005E66D7">
        <w:rPr>
          <w:rFonts w:ascii="Arial" w:hAnsi="Arial" w:cs="Arial"/>
          <w:sz w:val="24"/>
          <w:szCs w:val="24"/>
        </w:rPr>
        <w:t xml:space="preserve"> полученные в результате</w:t>
      </w:r>
      <w:r>
        <w:rPr>
          <w:rFonts w:ascii="Arial" w:hAnsi="Arial" w:cs="Arial"/>
          <w:sz w:val="24"/>
          <w:szCs w:val="24"/>
        </w:rPr>
        <w:t xml:space="preserve"> </w:t>
      </w:r>
      <w:r w:rsidRPr="005E66D7">
        <w:rPr>
          <w:rFonts w:ascii="Arial" w:hAnsi="Arial" w:cs="Arial"/>
          <w:sz w:val="24"/>
          <w:szCs w:val="24"/>
        </w:rPr>
        <w:t>преступных действий конфискованы.</w:t>
      </w:r>
    </w:p>
    <w:p w14:paraId="34C631EF" w14:textId="77777777" w:rsidR="005E66D7" w:rsidRPr="005E66D7" w:rsidRDefault="005E66D7" w:rsidP="005E66D7">
      <w:pPr>
        <w:jc w:val="both"/>
        <w:rPr>
          <w:rFonts w:ascii="Arial" w:hAnsi="Arial" w:cs="Arial"/>
          <w:sz w:val="24"/>
          <w:szCs w:val="24"/>
        </w:rPr>
      </w:pPr>
    </w:p>
    <w:p w14:paraId="020B1246" w14:textId="10FA1CFB" w:rsidR="005E66D7" w:rsidRPr="005E66D7" w:rsidRDefault="005E66D7" w:rsidP="005E66D7">
      <w:pPr>
        <w:rPr>
          <w:rFonts w:ascii="Arial" w:hAnsi="Arial" w:cs="Arial"/>
          <w:sz w:val="24"/>
          <w:szCs w:val="24"/>
        </w:rPr>
      </w:pPr>
      <w:r w:rsidRPr="005E66D7">
        <w:rPr>
          <w:rFonts w:ascii="Arial" w:hAnsi="Arial" w:cs="Arial"/>
          <w:sz w:val="24"/>
          <w:szCs w:val="24"/>
        </w:rPr>
        <w:t>Помощник прокурора Солнцевского района</w:t>
      </w:r>
      <w:r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5E66D7">
        <w:rPr>
          <w:rFonts w:ascii="Arial" w:hAnsi="Arial" w:cs="Arial"/>
          <w:sz w:val="24"/>
          <w:szCs w:val="24"/>
        </w:rPr>
        <w:t>Ю.М.Болдырева</w:t>
      </w:r>
      <w:proofErr w:type="spellEnd"/>
    </w:p>
    <w:sectPr w:rsidR="005E66D7" w:rsidRPr="005E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E0"/>
    <w:rsid w:val="001C036B"/>
    <w:rsid w:val="00413BCC"/>
    <w:rsid w:val="005E66D7"/>
    <w:rsid w:val="006338E0"/>
    <w:rsid w:val="008E27F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2B1C"/>
  <w15:chartTrackingRefBased/>
  <w15:docId w15:val="{C0E9FC9E-2F98-4466-9796-BF7D03CB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8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8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8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8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8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8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8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2026-07-23T07:13:00Z</dcterms:created>
  <dcterms:modified xsi:type="dcterms:W3CDTF">2026-07-23T07:14:00Z</dcterms:modified>
</cp:coreProperties>
</file>